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B6B4DA" w14:textId="4363BBF9" w:rsidR="00D55FA7" w:rsidRPr="00D55FA7" w:rsidRDefault="00D55FA7" w:rsidP="00D55FA7">
      <w:pPr>
        <w:bidi/>
        <w:spacing w:after="450" w:line="240" w:lineRule="auto"/>
        <w:jc w:val="both"/>
        <w:rPr>
          <w:rFonts w:ascii="Tahoma" w:eastAsia="Times New Roman" w:hAnsi="Tahoma" w:cs="B Nazanin"/>
          <w:b/>
          <w:bCs/>
          <w:color w:val="FF0000"/>
          <w:sz w:val="28"/>
          <w:szCs w:val="28"/>
          <w:rtl/>
        </w:rPr>
      </w:pPr>
      <w:bookmarkStart w:id="0" w:name="_GoBack"/>
      <w:bookmarkEnd w:id="0"/>
      <w:r w:rsidRPr="00D55FA7">
        <w:rPr>
          <w:rFonts w:ascii="Tahoma" w:eastAsia="Times New Roman" w:hAnsi="Tahoma" w:cs="B Nazanin" w:hint="cs"/>
          <w:b/>
          <w:bCs/>
          <w:color w:val="FF0000"/>
          <w:sz w:val="28"/>
          <w:szCs w:val="28"/>
          <w:rtl/>
        </w:rPr>
        <w:t>تعریف ناباروری</w:t>
      </w:r>
    </w:p>
    <w:p w14:paraId="5A8737E3" w14:textId="5BC3B2FF" w:rsidR="00071B7A" w:rsidRPr="003C77F3" w:rsidRDefault="00071B7A" w:rsidP="00D55FA7">
      <w:pPr>
        <w:bidi/>
        <w:spacing w:after="450" w:line="240" w:lineRule="auto"/>
        <w:jc w:val="both"/>
        <w:rPr>
          <w:rFonts w:ascii="Tahoma" w:eastAsia="Times New Roman" w:hAnsi="Tahoma" w:cs="B Nazanin"/>
          <w:color w:val="000000"/>
          <w:sz w:val="28"/>
          <w:szCs w:val="28"/>
        </w:rPr>
      </w:pPr>
      <w:r w:rsidRPr="003C77F3">
        <w:rPr>
          <w:rFonts w:ascii="Tahoma" w:eastAsia="Times New Roman" w:hAnsi="Tahoma" w:cs="B Nazanin"/>
          <w:color w:val="000000"/>
          <w:sz w:val="28"/>
          <w:szCs w:val="28"/>
          <w:rtl/>
        </w:rPr>
        <w:t>اگر زوجی طی یک سال با وجود داشتن رابطه جنسی، بدون روشهای جلوگیری، بارور نشوند در تعریف ناباروری قرار می‌گیرند. در حال حاضر با استفاده از روشهای جدید درمان ناباروری، تمامی زوجهای نابارور می توانند امکان فرزند دار شدن را در داخل كشور داشته باشند</w:t>
      </w:r>
      <w:r w:rsidR="00D55FA7">
        <w:rPr>
          <w:rFonts w:ascii="Tahoma" w:eastAsia="Times New Roman" w:hAnsi="Tahoma" w:cs="B Nazanin" w:hint="cs"/>
          <w:color w:val="000000"/>
          <w:sz w:val="28"/>
          <w:szCs w:val="28"/>
          <w:rtl/>
        </w:rPr>
        <w:t>.</w:t>
      </w:r>
    </w:p>
    <w:p w14:paraId="1077F4BB" w14:textId="77777777" w:rsidR="00071B7A" w:rsidRPr="00D55FA7" w:rsidRDefault="00071B7A" w:rsidP="003C77F3">
      <w:pPr>
        <w:bidi/>
        <w:spacing w:before="100" w:beforeAutospacing="1" w:after="75" w:line="240" w:lineRule="auto"/>
        <w:jc w:val="both"/>
        <w:outlineLvl w:val="1"/>
        <w:rPr>
          <w:rFonts w:ascii="Tahoma" w:eastAsia="Times New Roman" w:hAnsi="Tahoma" w:cs="B Nazanin"/>
          <w:b/>
          <w:bCs/>
          <w:color w:val="FF0000"/>
          <w:sz w:val="28"/>
          <w:szCs w:val="28"/>
        </w:rPr>
      </w:pPr>
      <w:r w:rsidRPr="00D55FA7">
        <w:rPr>
          <w:rFonts w:ascii="Tahoma" w:eastAsia="Times New Roman" w:hAnsi="Tahoma" w:cs="B Nazanin"/>
          <w:b/>
          <w:bCs/>
          <w:color w:val="FF0000"/>
          <w:sz w:val="28"/>
          <w:szCs w:val="28"/>
          <w:rtl/>
        </w:rPr>
        <w:t>میزان شیوع ناباروری</w:t>
      </w:r>
    </w:p>
    <w:p w14:paraId="64F467AC" w14:textId="0F3A251A" w:rsidR="00071B7A" w:rsidRPr="003C77F3" w:rsidRDefault="00071B7A" w:rsidP="003C77F3">
      <w:pPr>
        <w:bidi/>
        <w:spacing w:after="450" w:line="240" w:lineRule="auto"/>
        <w:jc w:val="both"/>
        <w:rPr>
          <w:rFonts w:ascii="Tahoma" w:eastAsia="Times New Roman" w:hAnsi="Tahoma" w:cs="B Nazanin"/>
          <w:color w:val="000000"/>
          <w:sz w:val="28"/>
          <w:szCs w:val="28"/>
          <w:rtl/>
        </w:rPr>
      </w:pPr>
      <w:r w:rsidRPr="003C77F3">
        <w:rPr>
          <w:rFonts w:ascii="Tahoma" w:eastAsia="Times New Roman" w:hAnsi="Tahoma" w:cs="B Nazanin"/>
          <w:color w:val="000000"/>
          <w:sz w:val="28"/>
          <w:szCs w:val="28"/>
          <w:rtl/>
        </w:rPr>
        <w:t>آمارها نشان می دهد شیوع</w:t>
      </w:r>
      <w:r w:rsidRPr="003C77F3">
        <w:rPr>
          <w:rFonts w:ascii="Cambria" w:eastAsia="Times New Roman" w:hAnsi="Cambria" w:cs="Cambria" w:hint="cs"/>
          <w:color w:val="000000"/>
          <w:sz w:val="28"/>
          <w:szCs w:val="28"/>
          <w:rtl/>
        </w:rPr>
        <w:t> </w:t>
      </w:r>
      <w:hyperlink r:id="rId5" w:tgtFrame="_blank" w:history="1">
        <w:r w:rsidRPr="003C77F3">
          <w:rPr>
            <w:rFonts w:ascii="Tahoma" w:eastAsia="Times New Roman" w:hAnsi="Tahoma" w:cs="B Nazanin"/>
            <w:color w:val="986000"/>
            <w:sz w:val="28"/>
            <w:szCs w:val="28"/>
            <w:u w:val="single"/>
            <w:rtl/>
          </w:rPr>
          <w:t>ناباروری</w:t>
        </w:r>
      </w:hyperlink>
      <w:r w:rsidRPr="003C77F3">
        <w:rPr>
          <w:rFonts w:ascii="Tahoma" w:eastAsia="Times New Roman" w:hAnsi="Tahoma" w:cs="B Nazanin"/>
          <w:color w:val="000000"/>
          <w:sz w:val="28"/>
          <w:szCs w:val="28"/>
        </w:rPr>
        <w:t> </w:t>
      </w:r>
      <w:r w:rsidRPr="003C77F3">
        <w:rPr>
          <w:rFonts w:ascii="Tahoma" w:eastAsia="Times New Roman" w:hAnsi="Tahoma" w:cs="B Nazanin"/>
          <w:color w:val="000000"/>
          <w:sz w:val="28"/>
          <w:szCs w:val="28"/>
          <w:rtl/>
        </w:rPr>
        <w:t>در ایران بین 13الی 18% است که با متوسط آمارهای جهانی مطابقت دارد. معنی این آمار آن است که از هر 100 زوج جوانی که ازدواج می کنند، حدود 15 زوج، از ناباروری رنج می برند.در واقع می‌توان گفت: در کشور ما که سالانه یک میلیون ازدواج ثبت می شود، حدود 150 هزار زوج، به آمار</w:t>
      </w:r>
      <w:r w:rsidRPr="003C77F3">
        <w:rPr>
          <w:rFonts w:ascii="Cambria" w:eastAsia="Times New Roman" w:hAnsi="Cambria" w:cs="Cambria" w:hint="cs"/>
          <w:color w:val="000000"/>
          <w:sz w:val="28"/>
          <w:szCs w:val="28"/>
          <w:rtl/>
        </w:rPr>
        <w:t> </w:t>
      </w:r>
      <w:hyperlink r:id="rId6" w:history="1">
        <w:r w:rsidRPr="003C77F3">
          <w:rPr>
            <w:rFonts w:ascii="Tahoma" w:eastAsia="Times New Roman" w:hAnsi="Tahoma" w:cs="B Nazanin"/>
            <w:color w:val="986000"/>
            <w:sz w:val="28"/>
            <w:szCs w:val="28"/>
            <w:u w:val="single"/>
            <w:rtl/>
          </w:rPr>
          <w:t>ناباروری زوجین</w:t>
        </w:r>
      </w:hyperlink>
      <w:r w:rsidRPr="003C77F3">
        <w:rPr>
          <w:rFonts w:ascii="Tahoma" w:eastAsia="Times New Roman" w:hAnsi="Tahoma" w:cs="B Nazanin"/>
          <w:color w:val="000000"/>
          <w:sz w:val="28"/>
          <w:szCs w:val="28"/>
        </w:rPr>
        <w:t> </w:t>
      </w:r>
      <w:r w:rsidRPr="003C77F3">
        <w:rPr>
          <w:rFonts w:ascii="Tahoma" w:eastAsia="Times New Roman" w:hAnsi="Tahoma" w:cs="B Nazanin"/>
          <w:color w:val="000000"/>
          <w:sz w:val="28"/>
          <w:szCs w:val="28"/>
          <w:rtl/>
        </w:rPr>
        <w:t>اضافه می گردند . این آمار و ارقام بیانگر آن است که در ایران حدود 3 میلیون زوج نابارور وجود دارد</w:t>
      </w:r>
      <w:r w:rsidRPr="003C77F3">
        <w:rPr>
          <w:rFonts w:ascii="Tahoma" w:eastAsia="Times New Roman" w:hAnsi="Tahoma" w:cs="B Nazanin"/>
          <w:color w:val="000000"/>
          <w:sz w:val="28"/>
          <w:szCs w:val="28"/>
        </w:rPr>
        <w:t>.</w:t>
      </w:r>
    </w:p>
    <w:p w14:paraId="35DAE513" w14:textId="5FC31809" w:rsidR="00071B7A" w:rsidRPr="00D55FA7" w:rsidRDefault="00071B7A" w:rsidP="003C77F3">
      <w:pPr>
        <w:bidi/>
        <w:spacing w:after="450" w:line="240" w:lineRule="auto"/>
        <w:jc w:val="both"/>
        <w:rPr>
          <w:rFonts w:ascii="Tahoma" w:eastAsia="Times New Roman" w:hAnsi="Tahoma" w:cs="B Nazanin"/>
          <w:b/>
          <w:bCs/>
          <w:color w:val="FF0000"/>
          <w:sz w:val="28"/>
          <w:szCs w:val="28"/>
        </w:rPr>
      </w:pPr>
      <w:r w:rsidRPr="00D55FA7">
        <w:rPr>
          <w:rFonts w:ascii="Tahoma" w:eastAsia="Times New Roman" w:hAnsi="Tahoma" w:cs="B Nazanin" w:hint="cs"/>
          <w:b/>
          <w:bCs/>
          <w:color w:val="FF0000"/>
          <w:sz w:val="28"/>
          <w:szCs w:val="28"/>
          <w:rtl/>
        </w:rPr>
        <w:t>ا</w:t>
      </w:r>
      <w:r w:rsidRPr="00D55FA7">
        <w:rPr>
          <w:rFonts w:ascii="Tahoma" w:eastAsia="Times New Roman" w:hAnsi="Tahoma" w:cs="B Nazanin"/>
          <w:b/>
          <w:bCs/>
          <w:color w:val="FF0000"/>
          <w:sz w:val="28"/>
          <w:szCs w:val="28"/>
          <w:rtl/>
        </w:rPr>
        <w:t>ختلالات ناباروری در مردان</w:t>
      </w:r>
    </w:p>
    <w:p w14:paraId="2992DA27" w14:textId="77777777" w:rsidR="00071B7A" w:rsidRPr="003C77F3" w:rsidRDefault="00071B7A" w:rsidP="003C77F3">
      <w:pPr>
        <w:bidi/>
        <w:spacing w:after="450" w:line="240" w:lineRule="auto"/>
        <w:jc w:val="both"/>
        <w:rPr>
          <w:rFonts w:ascii="Tahoma" w:eastAsia="Times New Roman" w:hAnsi="Tahoma" w:cs="B Nazanin"/>
          <w:color w:val="000000"/>
          <w:sz w:val="28"/>
          <w:szCs w:val="28"/>
        </w:rPr>
      </w:pPr>
      <w:r w:rsidRPr="003C77F3">
        <w:rPr>
          <w:rFonts w:ascii="Tahoma" w:eastAsia="Times New Roman" w:hAnsi="Tahoma" w:cs="B Nazanin"/>
          <w:color w:val="000000"/>
          <w:sz w:val="28"/>
          <w:szCs w:val="28"/>
          <w:rtl/>
        </w:rPr>
        <w:t>در مردان، عوامل بیشماری می‌تواند امکان ابتلا به ناباروری را ایجاد کند یا افزایش دهد. بسیاری از بیماریها می تواند باعث ناباروری در مردان شوند. اولین آنها اختلال</w:t>
      </w:r>
      <w:r w:rsidRPr="003C77F3">
        <w:rPr>
          <w:rFonts w:ascii="Cambria" w:eastAsia="Times New Roman" w:hAnsi="Cambria" w:cs="Cambria" w:hint="cs"/>
          <w:color w:val="000000"/>
          <w:sz w:val="28"/>
          <w:szCs w:val="28"/>
          <w:rtl/>
        </w:rPr>
        <w:t> </w:t>
      </w:r>
      <w:hyperlink r:id="rId7" w:tgtFrame="_blank" w:history="1">
        <w:r w:rsidRPr="003C77F3">
          <w:rPr>
            <w:rStyle w:val="Hyperlink"/>
            <w:rFonts w:ascii="Tahoma" w:eastAsia="Times New Roman" w:hAnsi="Tahoma" w:cs="B Nazanin"/>
            <w:sz w:val="28"/>
            <w:szCs w:val="28"/>
            <w:rtl/>
          </w:rPr>
          <w:t>توانایی جنسی</w:t>
        </w:r>
      </w:hyperlink>
      <w:r w:rsidRPr="003C77F3">
        <w:rPr>
          <w:rFonts w:ascii="Tahoma" w:eastAsia="Times New Roman" w:hAnsi="Tahoma" w:cs="B Nazanin"/>
          <w:color w:val="000000"/>
          <w:sz w:val="28"/>
          <w:szCs w:val="28"/>
        </w:rPr>
        <w:t> </w:t>
      </w:r>
      <w:r w:rsidRPr="003C77F3">
        <w:rPr>
          <w:rFonts w:ascii="Tahoma" w:eastAsia="Times New Roman" w:hAnsi="Tahoma" w:cs="B Nazanin"/>
          <w:color w:val="000000"/>
          <w:sz w:val="28"/>
          <w:szCs w:val="28"/>
          <w:rtl/>
        </w:rPr>
        <w:t>است. شرط لازم برای باروری طبیعی، رابطه جنسی منظم است. برخی دیگر از بیماریها و عوامل ناباروری در مردان عبارتند از</w:t>
      </w:r>
      <w:r w:rsidRPr="003C77F3">
        <w:rPr>
          <w:rFonts w:ascii="Tahoma" w:eastAsia="Times New Roman" w:hAnsi="Tahoma" w:cs="B Nazanin"/>
          <w:color w:val="000000"/>
          <w:sz w:val="28"/>
          <w:szCs w:val="28"/>
        </w:rPr>
        <w:t>:</w:t>
      </w:r>
    </w:p>
    <w:p w14:paraId="01C7D241" w14:textId="77777777" w:rsidR="00071B7A" w:rsidRPr="003C77F3" w:rsidRDefault="00071B7A" w:rsidP="00D55FA7">
      <w:pPr>
        <w:numPr>
          <w:ilvl w:val="0"/>
          <w:numId w:val="1"/>
        </w:numPr>
        <w:bidi/>
        <w:spacing w:after="450" w:line="240" w:lineRule="auto"/>
        <w:jc w:val="both"/>
        <w:rPr>
          <w:rFonts w:ascii="Tahoma" w:eastAsia="Times New Roman" w:hAnsi="Tahoma" w:cs="B Nazanin"/>
          <w:color w:val="000000"/>
          <w:sz w:val="28"/>
          <w:szCs w:val="28"/>
        </w:rPr>
      </w:pPr>
      <w:r w:rsidRPr="003C77F3">
        <w:rPr>
          <w:rFonts w:ascii="Tahoma" w:eastAsia="Times New Roman" w:hAnsi="Tahoma" w:cs="B Nazanin"/>
          <w:color w:val="000000"/>
          <w:sz w:val="28"/>
          <w:szCs w:val="28"/>
          <w:rtl/>
        </w:rPr>
        <w:t>جراحی‌هایی که روی بیضه انجام می شود،</w:t>
      </w:r>
      <w:r w:rsidRPr="003C77F3">
        <w:rPr>
          <w:rFonts w:ascii="Cambria" w:eastAsia="Times New Roman" w:hAnsi="Cambria" w:cs="Cambria" w:hint="cs"/>
          <w:color w:val="000000"/>
          <w:sz w:val="28"/>
          <w:szCs w:val="28"/>
          <w:rtl/>
        </w:rPr>
        <w:t> </w:t>
      </w:r>
      <w:hyperlink r:id="rId8" w:tgtFrame="_blank" w:history="1">
        <w:r w:rsidRPr="003C77F3">
          <w:rPr>
            <w:rStyle w:val="Hyperlink"/>
            <w:rFonts w:ascii="Tahoma" w:eastAsia="Times New Roman" w:hAnsi="Tahoma" w:cs="B Nazanin"/>
            <w:sz w:val="28"/>
            <w:szCs w:val="28"/>
            <w:rtl/>
          </w:rPr>
          <w:t>بیضه نزول نکرده</w:t>
        </w:r>
      </w:hyperlink>
      <w:r w:rsidRPr="003C77F3">
        <w:rPr>
          <w:rFonts w:ascii="Tahoma" w:eastAsia="Times New Roman" w:hAnsi="Tahoma" w:cs="B Nazanin"/>
          <w:color w:val="000000"/>
          <w:sz w:val="28"/>
          <w:szCs w:val="28"/>
        </w:rPr>
        <w:t> </w:t>
      </w:r>
      <w:r w:rsidRPr="003C77F3">
        <w:rPr>
          <w:rFonts w:ascii="Tahoma" w:eastAsia="Times New Roman" w:hAnsi="Tahoma" w:cs="B Nazanin"/>
          <w:color w:val="000000"/>
          <w:sz w:val="28"/>
          <w:szCs w:val="28"/>
          <w:rtl/>
        </w:rPr>
        <w:t>و بیماری واریکوسل (به عنوان شایعترین عامل ناباروری قابل درمان در مردان)</w:t>
      </w:r>
    </w:p>
    <w:p w14:paraId="69D9B10C" w14:textId="77777777" w:rsidR="00071B7A" w:rsidRPr="003C77F3" w:rsidRDefault="00071B7A" w:rsidP="00D55FA7">
      <w:pPr>
        <w:numPr>
          <w:ilvl w:val="0"/>
          <w:numId w:val="1"/>
        </w:numPr>
        <w:bidi/>
        <w:spacing w:after="450" w:line="240" w:lineRule="auto"/>
        <w:jc w:val="both"/>
        <w:rPr>
          <w:rFonts w:ascii="Tahoma" w:eastAsia="Times New Roman" w:hAnsi="Tahoma" w:cs="B Nazanin"/>
          <w:color w:val="000000"/>
          <w:sz w:val="28"/>
          <w:szCs w:val="28"/>
        </w:rPr>
      </w:pPr>
      <w:r w:rsidRPr="003C77F3">
        <w:rPr>
          <w:rFonts w:ascii="Tahoma" w:eastAsia="Times New Roman" w:hAnsi="Tahoma" w:cs="B Nazanin"/>
          <w:color w:val="000000"/>
          <w:sz w:val="28"/>
          <w:szCs w:val="28"/>
          <w:rtl/>
        </w:rPr>
        <w:t>اختلالات هورمونی به صورت اختلال در هورمون های هیپوفیز یا هورمون های جنسی</w:t>
      </w:r>
    </w:p>
    <w:p w14:paraId="5F6A045C" w14:textId="77777777" w:rsidR="00071B7A" w:rsidRPr="003C77F3" w:rsidRDefault="00071B7A" w:rsidP="00D55FA7">
      <w:pPr>
        <w:numPr>
          <w:ilvl w:val="0"/>
          <w:numId w:val="1"/>
        </w:numPr>
        <w:bidi/>
        <w:spacing w:after="450" w:line="240" w:lineRule="auto"/>
        <w:jc w:val="both"/>
        <w:rPr>
          <w:rFonts w:ascii="Tahoma" w:eastAsia="Times New Roman" w:hAnsi="Tahoma" w:cs="B Nazanin"/>
          <w:color w:val="000000"/>
          <w:sz w:val="28"/>
          <w:szCs w:val="28"/>
        </w:rPr>
      </w:pPr>
      <w:r w:rsidRPr="003C77F3">
        <w:rPr>
          <w:rFonts w:ascii="Tahoma" w:eastAsia="Times New Roman" w:hAnsi="Tahoma" w:cs="B Nazanin"/>
          <w:color w:val="000000"/>
          <w:sz w:val="28"/>
          <w:szCs w:val="28"/>
          <w:rtl/>
        </w:rPr>
        <w:t>رشد نامناسب بیضه ها</w:t>
      </w:r>
    </w:p>
    <w:p w14:paraId="01361697" w14:textId="77777777" w:rsidR="00071B7A" w:rsidRPr="003C77F3" w:rsidRDefault="00071B7A" w:rsidP="00D55FA7">
      <w:pPr>
        <w:numPr>
          <w:ilvl w:val="0"/>
          <w:numId w:val="1"/>
        </w:numPr>
        <w:bidi/>
        <w:spacing w:after="450" w:line="240" w:lineRule="auto"/>
        <w:jc w:val="both"/>
        <w:rPr>
          <w:rFonts w:ascii="Tahoma" w:eastAsia="Times New Roman" w:hAnsi="Tahoma" w:cs="B Nazanin"/>
          <w:color w:val="000000"/>
          <w:sz w:val="28"/>
          <w:szCs w:val="28"/>
        </w:rPr>
      </w:pPr>
      <w:r w:rsidRPr="003C77F3">
        <w:rPr>
          <w:rFonts w:ascii="Tahoma" w:eastAsia="Times New Roman" w:hAnsi="Tahoma" w:cs="B Nazanin"/>
          <w:color w:val="000000"/>
          <w:sz w:val="28"/>
          <w:szCs w:val="28"/>
          <w:rtl/>
        </w:rPr>
        <w:t>اختلالات ژنتیکی مثل</w:t>
      </w:r>
      <w:r w:rsidRPr="003C77F3">
        <w:rPr>
          <w:rFonts w:ascii="Cambria" w:eastAsia="Times New Roman" w:hAnsi="Cambria" w:cs="Cambria" w:hint="cs"/>
          <w:color w:val="000000"/>
          <w:sz w:val="28"/>
          <w:szCs w:val="28"/>
          <w:rtl/>
        </w:rPr>
        <w:t> </w:t>
      </w:r>
      <w:hyperlink r:id="rId9" w:tgtFrame="_blank" w:history="1">
        <w:r w:rsidRPr="003C77F3">
          <w:rPr>
            <w:rStyle w:val="Hyperlink"/>
            <w:rFonts w:ascii="Tahoma" w:eastAsia="Times New Roman" w:hAnsi="Tahoma" w:cs="B Nazanin"/>
            <w:sz w:val="28"/>
            <w:szCs w:val="28"/>
            <w:rtl/>
          </w:rPr>
          <w:t>کوچک بودن بیضه</w:t>
        </w:r>
      </w:hyperlink>
    </w:p>
    <w:p w14:paraId="130D582E" w14:textId="77777777" w:rsidR="00071B7A" w:rsidRPr="003C77F3" w:rsidRDefault="00071B7A" w:rsidP="00D55FA7">
      <w:pPr>
        <w:numPr>
          <w:ilvl w:val="0"/>
          <w:numId w:val="1"/>
        </w:numPr>
        <w:bidi/>
        <w:spacing w:after="450" w:line="240" w:lineRule="auto"/>
        <w:jc w:val="both"/>
        <w:rPr>
          <w:rFonts w:ascii="Tahoma" w:eastAsia="Times New Roman" w:hAnsi="Tahoma" w:cs="B Nazanin"/>
          <w:color w:val="000000"/>
          <w:sz w:val="28"/>
          <w:szCs w:val="28"/>
        </w:rPr>
      </w:pPr>
      <w:r w:rsidRPr="003C77F3">
        <w:rPr>
          <w:rFonts w:ascii="Tahoma" w:eastAsia="Times New Roman" w:hAnsi="Tahoma" w:cs="B Nazanin"/>
          <w:color w:val="000000"/>
          <w:sz w:val="28"/>
          <w:szCs w:val="28"/>
          <w:rtl/>
        </w:rPr>
        <w:t>برخی عفونتهای مزمن که در عملکرد بیضه اختلال ایجاد می کند؛ مانند سل که لوله های انتقال دهنده</w:t>
      </w:r>
      <w:r w:rsidRPr="003C77F3">
        <w:rPr>
          <w:rFonts w:ascii="Cambria" w:eastAsia="Times New Roman" w:hAnsi="Cambria" w:cs="Cambria" w:hint="cs"/>
          <w:color w:val="000000"/>
          <w:sz w:val="28"/>
          <w:szCs w:val="28"/>
          <w:rtl/>
        </w:rPr>
        <w:t> </w:t>
      </w:r>
      <w:hyperlink r:id="rId10" w:tgtFrame="_blank" w:history="1">
        <w:r w:rsidRPr="003C77F3">
          <w:rPr>
            <w:rStyle w:val="Hyperlink"/>
            <w:rFonts w:ascii="Tahoma" w:eastAsia="Times New Roman" w:hAnsi="Tahoma" w:cs="B Nazanin"/>
            <w:sz w:val="28"/>
            <w:szCs w:val="28"/>
            <w:rtl/>
          </w:rPr>
          <w:t>اسپرم</w:t>
        </w:r>
      </w:hyperlink>
      <w:r w:rsidRPr="003C77F3">
        <w:rPr>
          <w:rFonts w:ascii="Tahoma" w:eastAsia="Times New Roman" w:hAnsi="Tahoma" w:cs="B Nazanin"/>
          <w:color w:val="000000"/>
          <w:sz w:val="28"/>
          <w:szCs w:val="28"/>
        </w:rPr>
        <w:t> </w:t>
      </w:r>
      <w:r w:rsidRPr="003C77F3">
        <w:rPr>
          <w:rFonts w:ascii="Tahoma" w:eastAsia="Times New Roman" w:hAnsi="Tahoma" w:cs="B Nazanin"/>
          <w:color w:val="000000"/>
          <w:sz w:val="28"/>
          <w:szCs w:val="28"/>
          <w:rtl/>
        </w:rPr>
        <w:t>را تخریب می‌کند</w:t>
      </w:r>
    </w:p>
    <w:p w14:paraId="01FC8E78" w14:textId="77777777" w:rsidR="00071B7A" w:rsidRPr="003C77F3" w:rsidRDefault="00071B7A" w:rsidP="003C77F3">
      <w:pPr>
        <w:numPr>
          <w:ilvl w:val="0"/>
          <w:numId w:val="1"/>
        </w:numPr>
        <w:bidi/>
        <w:spacing w:after="450" w:line="240" w:lineRule="auto"/>
        <w:jc w:val="both"/>
        <w:rPr>
          <w:rFonts w:ascii="Tahoma" w:eastAsia="Times New Roman" w:hAnsi="Tahoma" w:cs="B Nazanin"/>
          <w:color w:val="000000"/>
          <w:sz w:val="28"/>
          <w:szCs w:val="28"/>
        </w:rPr>
      </w:pPr>
      <w:r w:rsidRPr="003C77F3">
        <w:rPr>
          <w:rFonts w:ascii="Tahoma" w:eastAsia="Times New Roman" w:hAnsi="Tahoma" w:cs="B Nazanin"/>
          <w:color w:val="000000"/>
          <w:sz w:val="28"/>
          <w:szCs w:val="28"/>
          <w:rtl/>
        </w:rPr>
        <w:lastRenderedPageBreak/>
        <w:t>مصرف برخی داروها</w:t>
      </w:r>
    </w:p>
    <w:p w14:paraId="50F24196" w14:textId="77777777" w:rsidR="00071B7A" w:rsidRPr="003C77F3" w:rsidRDefault="00071B7A" w:rsidP="003C77F3">
      <w:pPr>
        <w:numPr>
          <w:ilvl w:val="0"/>
          <w:numId w:val="1"/>
        </w:numPr>
        <w:bidi/>
        <w:spacing w:after="450" w:line="240" w:lineRule="auto"/>
        <w:jc w:val="both"/>
        <w:rPr>
          <w:rFonts w:ascii="Tahoma" w:eastAsia="Times New Roman" w:hAnsi="Tahoma" w:cs="B Nazanin"/>
          <w:color w:val="000000"/>
          <w:sz w:val="28"/>
          <w:szCs w:val="28"/>
        </w:rPr>
      </w:pPr>
      <w:r w:rsidRPr="003C77F3">
        <w:rPr>
          <w:rFonts w:ascii="Tahoma" w:eastAsia="Times New Roman" w:hAnsi="Tahoma" w:cs="B Nazanin"/>
          <w:color w:val="000000"/>
          <w:sz w:val="28"/>
          <w:szCs w:val="28"/>
          <w:rtl/>
        </w:rPr>
        <w:t>برخی</w:t>
      </w:r>
      <w:r w:rsidRPr="003C77F3">
        <w:rPr>
          <w:rFonts w:ascii="Cambria" w:eastAsia="Times New Roman" w:hAnsi="Cambria" w:cs="Cambria" w:hint="cs"/>
          <w:color w:val="000000"/>
          <w:sz w:val="28"/>
          <w:szCs w:val="28"/>
          <w:rtl/>
        </w:rPr>
        <w:t> </w:t>
      </w:r>
      <w:hyperlink r:id="rId11" w:tgtFrame="_blank" w:history="1">
        <w:r w:rsidRPr="003C77F3">
          <w:rPr>
            <w:rStyle w:val="Hyperlink"/>
            <w:rFonts w:ascii="Tahoma" w:eastAsia="Times New Roman" w:hAnsi="Tahoma" w:cs="B Nazanin"/>
            <w:sz w:val="28"/>
            <w:szCs w:val="28"/>
            <w:rtl/>
          </w:rPr>
          <w:t>بیماریهای مقاربتی</w:t>
        </w:r>
        <w:r w:rsidRPr="003C77F3">
          <w:rPr>
            <w:rStyle w:val="Hyperlink"/>
            <w:rFonts w:ascii="Cambria" w:eastAsia="Times New Roman" w:hAnsi="Cambria" w:cs="Cambria" w:hint="cs"/>
            <w:sz w:val="28"/>
            <w:szCs w:val="28"/>
            <w:rtl/>
          </w:rPr>
          <w:t> </w:t>
        </w:r>
      </w:hyperlink>
      <w:r w:rsidRPr="003C77F3">
        <w:rPr>
          <w:rFonts w:ascii="Tahoma" w:eastAsia="Times New Roman" w:hAnsi="Tahoma" w:cs="B Nazanin"/>
          <w:color w:val="000000"/>
          <w:sz w:val="28"/>
          <w:szCs w:val="28"/>
          <w:rtl/>
        </w:rPr>
        <w:t>مانند</w:t>
      </w:r>
      <w:r w:rsidRPr="003C77F3">
        <w:rPr>
          <w:rFonts w:ascii="Cambria" w:eastAsia="Times New Roman" w:hAnsi="Cambria" w:cs="Cambria" w:hint="cs"/>
          <w:color w:val="000000"/>
          <w:sz w:val="28"/>
          <w:szCs w:val="28"/>
          <w:rtl/>
        </w:rPr>
        <w:t> </w:t>
      </w:r>
      <w:hyperlink r:id="rId12" w:tgtFrame="_blank" w:history="1">
        <w:r w:rsidRPr="003C77F3">
          <w:rPr>
            <w:rStyle w:val="Hyperlink"/>
            <w:rFonts w:ascii="Tahoma" w:eastAsia="Times New Roman" w:hAnsi="Tahoma" w:cs="B Nazanin"/>
            <w:sz w:val="28"/>
            <w:szCs w:val="28"/>
            <w:rtl/>
          </w:rPr>
          <w:t>سوزاک</w:t>
        </w:r>
      </w:hyperlink>
      <w:r w:rsidRPr="003C77F3">
        <w:rPr>
          <w:rFonts w:ascii="Tahoma" w:eastAsia="Times New Roman" w:hAnsi="Tahoma" w:cs="B Nazanin"/>
          <w:color w:val="000000"/>
          <w:sz w:val="28"/>
          <w:szCs w:val="28"/>
          <w:rtl/>
        </w:rPr>
        <w:t>، مشروط بر اینکه موجب تنگی مجرا شود</w:t>
      </w:r>
    </w:p>
    <w:p w14:paraId="78CAEB39" w14:textId="77777777" w:rsidR="00071B7A" w:rsidRPr="003C77F3" w:rsidRDefault="00071B7A" w:rsidP="003C77F3">
      <w:pPr>
        <w:numPr>
          <w:ilvl w:val="0"/>
          <w:numId w:val="1"/>
        </w:numPr>
        <w:bidi/>
        <w:spacing w:after="450" w:line="240" w:lineRule="auto"/>
        <w:jc w:val="both"/>
        <w:rPr>
          <w:rFonts w:ascii="Tahoma" w:eastAsia="Times New Roman" w:hAnsi="Tahoma" w:cs="B Nazanin"/>
          <w:color w:val="000000"/>
          <w:sz w:val="28"/>
          <w:szCs w:val="28"/>
        </w:rPr>
      </w:pPr>
      <w:r w:rsidRPr="003C77F3">
        <w:rPr>
          <w:rFonts w:ascii="Tahoma" w:eastAsia="Times New Roman" w:hAnsi="Tahoma" w:cs="B Nazanin"/>
          <w:color w:val="000000"/>
          <w:sz w:val="28"/>
          <w:szCs w:val="28"/>
          <w:rtl/>
        </w:rPr>
        <w:t>بیماریهای تب دار طولانی مدت که بر نطفه سازی اثر می گذارد (علت آن است که اسپرم داخل بیضه‌ها، با درجه حرارتی پایین تر از دمای بدن فعالیت دارد و حرارت بالا و طولانی مدت، باعث از بین رفتن اسپرم ها می‌شود)</w:t>
      </w:r>
    </w:p>
    <w:p w14:paraId="1BAEED0F" w14:textId="77777777" w:rsidR="00071B7A" w:rsidRPr="003C77F3" w:rsidRDefault="00071B7A" w:rsidP="003C77F3">
      <w:pPr>
        <w:numPr>
          <w:ilvl w:val="0"/>
          <w:numId w:val="1"/>
        </w:numPr>
        <w:bidi/>
        <w:spacing w:after="450" w:line="240" w:lineRule="auto"/>
        <w:jc w:val="both"/>
        <w:rPr>
          <w:rFonts w:ascii="Tahoma" w:eastAsia="Times New Roman" w:hAnsi="Tahoma" w:cs="B Nazanin"/>
          <w:color w:val="000000"/>
          <w:sz w:val="28"/>
          <w:szCs w:val="28"/>
        </w:rPr>
      </w:pPr>
      <w:r w:rsidRPr="003C77F3">
        <w:rPr>
          <w:rFonts w:ascii="Tahoma" w:eastAsia="Times New Roman" w:hAnsi="Tahoma" w:cs="B Nazanin"/>
          <w:color w:val="000000"/>
          <w:sz w:val="28"/>
          <w:szCs w:val="28"/>
          <w:rtl/>
        </w:rPr>
        <w:t>بیماریهایی که موجب ایجاد ترشحات غلیظ در بدن می شوند، سرفه های خشک، اختلالات ریوی و اختلالات بیضوی به صورت ترشحات غلیظ</w:t>
      </w:r>
    </w:p>
    <w:p w14:paraId="20C91BF6" w14:textId="77777777" w:rsidR="00071B7A" w:rsidRPr="003C77F3" w:rsidRDefault="00071B7A" w:rsidP="003C77F3">
      <w:pPr>
        <w:numPr>
          <w:ilvl w:val="0"/>
          <w:numId w:val="1"/>
        </w:numPr>
        <w:bidi/>
        <w:spacing w:after="450" w:line="240" w:lineRule="auto"/>
        <w:jc w:val="both"/>
        <w:rPr>
          <w:rFonts w:ascii="Tahoma" w:eastAsia="Times New Roman" w:hAnsi="Tahoma" w:cs="B Nazanin"/>
          <w:color w:val="000000"/>
          <w:sz w:val="28"/>
          <w:szCs w:val="28"/>
        </w:rPr>
      </w:pPr>
      <w:r w:rsidRPr="003C77F3">
        <w:rPr>
          <w:rFonts w:ascii="Tahoma" w:eastAsia="Times New Roman" w:hAnsi="Tahoma" w:cs="B Nazanin"/>
          <w:color w:val="000000"/>
          <w:sz w:val="28"/>
          <w:szCs w:val="28"/>
          <w:rtl/>
        </w:rPr>
        <w:t>برخی از مشاغل مانند افرادی که در معرض موادی مانند حشره کشها که آسیب رسان به بیضه ها هستند، قرار دارند؛ یا افرادی که دائما در معرض حرارت و گرما هستند (مانند نانواها)</w:t>
      </w:r>
    </w:p>
    <w:p w14:paraId="5E427918" w14:textId="77777777" w:rsidR="00071B7A" w:rsidRPr="003C77F3" w:rsidRDefault="00071B7A" w:rsidP="003C77F3">
      <w:pPr>
        <w:numPr>
          <w:ilvl w:val="0"/>
          <w:numId w:val="1"/>
        </w:numPr>
        <w:bidi/>
        <w:spacing w:after="450" w:line="240" w:lineRule="auto"/>
        <w:jc w:val="both"/>
        <w:rPr>
          <w:rFonts w:ascii="Tahoma" w:eastAsia="Times New Roman" w:hAnsi="Tahoma" w:cs="B Nazanin"/>
          <w:color w:val="000000"/>
          <w:sz w:val="28"/>
          <w:szCs w:val="28"/>
        </w:rPr>
      </w:pPr>
      <w:r w:rsidRPr="003C77F3">
        <w:rPr>
          <w:rFonts w:ascii="Tahoma" w:eastAsia="Times New Roman" w:hAnsi="Tahoma" w:cs="B Nazanin"/>
          <w:color w:val="000000"/>
          <w:sz w:val="28"/>
          <w:szCs w:val="28"/>
          <w:rtl/>
        </w:rPr>
        <w:t>کشیدن سیگار، مصرف تریاک، الکل، کوکایین، ماری جوآنا و سایر مواد مخدر</w:t>
      </w:r>
    </w:p>
    <w:p w14:paraId="372C678F" w14:textId="77777777" w:rsidR="00071B7A" w:rsidRPr="00D55FA7" w:rsidRDefault="00071B7A" w:rsidP="003C77F3">
      <w:pPr>
        <w:bidi/>
        <w:spacing w:after="450" w:line="240" w:lineRule="auto"/>
        <w:jc w:val="both"/>
        <w:rPr>
          <w:rFonts w:ascii="Tahoma" w:eastAsia="Times New Roman" w:hAnsi="Tahoma" w:cs="B Nazanin"/>
          <w:b/>
          <w:bCs/>
          <w:color w:val="FF0000"/>
          <w:sz w:val="28"/>
          <w:szCs w:val="28"/>
        </w:rPr>
      </w:pPr>
      <w:r w:rsidRPr="00D55FA7">
        <w:rPr>
          <w:rFonts w:ascii="Tahoma" w:eastAsia="Times New Roman" w:hAnsi="Tahoma" w:cs="B Nazanin"/>
          <w:b/>
          <w:bCs/>
          <w:color w:val="FF0000"/>
          <w:sz w:val="28"/>
          <w:szCs w:val="28"/>
          <w:rtl/>
        </w:rPr>
        <w:t>واریکوسل شایعترین علت ناباروری در مردان</w:t>
      </w:r>
    </w:p>
    <w:p w14:paraId="3D8DAA9F" w14:textId="75A2B1F3" w:rsidR="00071B7A" w:rsidRPr="003C77F3" w:rsidRDefault="00071B7A" w:rsidP="003C77F3">
      <w:pPr>
        <w:bidi/>
        <w:spacing w:after="450" w:line="240" w:lineRule="auto"/>
        <w:jc w:val="both"/>
        <w:rPr>
          <w:rFonts w:ascii="Tahoma" w:eastAsia="Times New Roman" w:hAnsi="Tahoma" w:cs="B Nazanin"/>
          <w:color w:val="000000"/>
          <w:sz w:val="28"/>
          <w:szCs w:val="28"/>
        </w:rPr>
      </w:pPr>
      <w:r w:rsidRPr="003C77F3">
        <w:rPr>
          <w:rFonts w:ascii="Tahoma" w:eastAsia="Times New Roman" w:hAnsi="Tahoma" w:cs="B Nazanin"/>
          <w:color w:val="000000"/>
          <w:sz w:val="28"/>
          <w:szCs w:val="28"/>
          <w:rtl/>
        </w:rPr>
        <w:t>شایعترین بیماری قابل درمان عامل ناباروری در آقایان،</w:t>
      </w:r>
      <w:r w:rsidRPr="003C77F3">
        <w:rPr>
          <w:rFonts w:ascii="Cambria" w:eastAsia="Times New Roman" w:hAnsi="Cambria" w:cs="Cambria" w:hint="cs"/>
          <w:color w:val="000000"/>
          <w:sz w:val="28"/>
          <w:szCs w:val="28"/>
          <w:rtl/>
        </w:rPr>
        <w:t> </w:t>
      </w:r>
      <w:hyperlink r:id="rId13" w:tgtFrame="_blank" w:history="1">
        <w:r w:rsidRPr="003C77F3">
          <w:rPr>
            <w:rStyle w:val="Hyperlink"/>
            <w:rFonts w:ascii="Tahoma" w:eastAsia="Times New Roman" w:hAnsi="Tahoma" w:cs="B Nazanin"/>
            <w:sz w:val="28"/>
            <w:szCs w:val="28"/>
            <w:rtl/>
          </w:rPr>
          <w:t>واریکوسل</w:t>
        </w:r>
      </w:hyperlink>
      <w:r w:rsidRPr="003C77F3">
        <w:rPr>
          <w:rFonts w:ascii="Tahoma" w:eastAsia="Times New Roman" w:hAnsi="Tahoma" w:cs="B Nazanin"/>
          <w:color w:val="000000"/>
          <w:sz w:val="28"/>
          <w:szCs w:val="28"/>
        </w:rPr>
        <w:t> </w:t>
      </w:r>
      <w:r w:rsidRPr="003C77F3">
        <w:rPr>
          <w:rFonts w:ascii="Tahoma" w:eastAsia="Times New Roman" w:hAnsi="Tahoma" w:cs="B Nazanin"/>
          <w:color w:val="000000"/>
          <w:sz w:val="28"/>
          <w:szCs w:val="28"/>
          <w:rtl/>
        </w:rPr>
        <w:t>است. این بیماری عبارت است از واریس عروق بیضه، مانند افرادی که دچار واریس عروق پا می شوند و خون به خوبی در عروق پا حرکت نمی کند. در بیضه‌ها نیز ممکن است این اتفاق پیش آید. ماندن طولانی مدت خون در بیضه ها باعث می شود درجه حرارت بالا رود و اختلالات هورمونی به همراه داشته باشد. این عوارض باعث می شود اسپرم سازی به درستی صورت نگیرد</w:t>
      </w:r>
      <w:r w:rsidR="003C77F3">
        <w:rPr>
          <w:rFonts w:ascii="Tahoma" w:eastAsia="Times New Roman" w:hAnsi="Tahoma" w:cs="B Nazanin" w:hint="cs"/>
          <w:color w:val="000000"/>
          <w:sz w:val="28"/>
          <w:szCs w:val="28"/>
          <w:rtl/>
        </w:rPr>
        <w:t xml:space="preserve"> </w:t>
      </w:r>
      <w:r w:rsidRPr="003C77F3">
        <w:rPr>
          <w:rFonts w:ascii="Tahoma" w:eastAsia="Times New Roman" w:hAnsi="Tahoma" w:cs="B Nazanin"/>
          <w:color w:val="000000"/>
          <w:sz w:val="28"/>
          <w:szCs w:val="28"/>
          <w:rtl/>
        </w:rPr>
        <w:t>و اختلال در اسپرم سازی، فرد را مستعد ناباروری می‌نماید. اگر واریکوسل یا</w:t>
      </w:r>
      <w:r w:rsidRPr="003C77F3">
        <w:rPr>
          <w:rFonts w:ascii="Cambria" w:eastAsia="Times New Roman" w:hAnsi="Cambria" w:cs="Cambria" w:hint="cs"/>
          <w:color w:val="000000"/>
          <w:sz w:val="28"/>
          <w:szCs w:val="28"/>
          <w:rtl/>
        </w:rPr>
        <w:t> </w:t>
      </w:r>
      <w:hyperlink r:id="rId14" w:tgtFrame="_blank" w:history="1">
        <w:r w:rsidRPr="003C77F3">
          <w:rPr>
            <w:rStyle w:val="Hyperlink"/>
            <w:rFonts w:ascii="Tahoma" w:eastAsia="Times New Roman" w:hAnsi="Tahoma" w:cs="B Nazanin"/>
            <w:sz w:val="28"/>
            <w:szCs w:val="28"/>
            <w:rtl/>
          </w:rPr>
          <w:t>واریس بیضه</w:t>
        </w:r>
      </w:hyperlink>
      <w:r w:rsidRPr="003C77F3">
        <w:rPr>
          <w:rFonts w:ascii="Tahoma" w:eastAsia="Times New Roman" w:hAnsi="Tahoma" w:cs="B Nazanin"/>
          <w:color w:val="000000"/>
          <w:sz w:val="28"/>
          <w:szCs w:val="28"/>
        </w:rPr>
        <w:t> </w:t>
      </w:r>
      <w:r w:rsidRPr="003C77F3">
        <w:rPr>
          <w:rFonts w:ascii="Tahoma" w:eastAsia="Times New Roman" w:hAnsi="Tahoma" w:cs="B Nazanin"/>
          <w:color w:val="000000"/>
          <w:sz w:val="28"/>
          <w:szCs w:val="28"/>
          <w:rtl/>
        </w:rPr>
        <w:t>به موقع تشخیص داده شود و اقدامات درمانی مناسب صورت گیرد، از آسیب به بیضه جلوگیری می‌شود</w:t>
      </w:r>
      <w:r w:rsidRPr="003C77F3">
        <w:rPr>
          <w:rFonts w:ascii="Tahoma" w:eastAsia="Times New Roman" w:hAnsi="Tahoma" w:cs="B Nazanin"/>
          <w:color w:val="000000"/>
          <w:sz w:val="28"/>
          <w:szCs w:val="28"/>
        </w:rPr>
        <w:t>.</w:t>
      </w:r>
    </w:p>
    <w:p w14:paraId="58BD4C80" w14:textId="77777777" w:rsidR="003C77F3" w:rsidRDefault="003C77F3" w:rsidP="003C77F3">
      <w:pPr>
        <w:bidi/>
        <w:spacing w:after="450" w:line="240" w:lineRule="auto"/>
        <w:jc w:val="both"/>
        <w:rPr>
          <w:rFonts w:ascii="Tahoma" w:eastAsia="Times New Roman" w:hAnsi="Tahoma" w:cs="B Nazanin"/>
          <w:b/>
          <w:bCs/>
          <w:color w:val="000000"/>
          <w:sz w:val="28"/>
          <w:szCs w:val="28"/>
          <w:rtl/>
        </w:rPr>
      </w:pPr>
    </w:p>
    <w:p w14:paraId="5AAED7FF" w14:textId="77777777" w:rsidR="003C77F3" w:rsidRDefault="003C77F3" w:rsidP="003C77F3">
      <w:pPr>
        <w:bidi/>
        <w:spacing w:after="450" w:line="240" w:lineRule="auto"/>
        <w:jc w:val="both"/>
        <w:rPr>
          <w:rFonts w:ascii="Tahoma" w:eastAsia="Times New Roman" w:hAnsi="Tahoma" w:cs="B Nazanin"/>
          <w:b/>
          <w:bCs/>
          <w:color w:val="000000"/>
          <w:sz w:val="28"/>
          <w:szCs w:val="28"/>
          <w:rtl/>
        </w:rPr>
      </w:pPr>
    </w:p>
    <w:p w14:paraId="45D38D8A" w14:textId="77777777" w:rsidR="003C77F3" w:rsidRDefault="003C77F3" w:rsidP="003C77F3">
      <w:pPr>
        <w:bidi/>
        <w:spacing w:after="450" w:line="240" w:lineRule="auto"/>
        <w:jc w:val="both"/>
        <w:rPr>
          <w:rFonts w:ascii="Tahoma" w:eastAsia="Times New Roman" w:hAnsi="Tahoma" w:cs="B Nazanin"/>
          <w:b/>
          <w:bCs/>
          <w:color w:val="000000"/>
          <w:sz w:val="28"/>
          <w:szCs w:val="28"/>
          <w:rtl/>
        </w:rPr>
      </w:pPr>
    </w:p>
    <w:p w14:paraId="0416FCB9" w14:textId="00A144A8" w:rsidR="00071B7A" w:rsidRPr="00D55FA7" w:rsidRDefault="00071B7A" w:rsidP="003C77F3">
      <w:pPr>
        <w:bidi/>
        <w:spacing w:after="450" w:line="240" w:lineRule="auto"/>
        <w:jc w:val="both"/>
        <w:rPr>
          <w:rFonts w:ascii="Tahoma" w:eastAsia="Times New Roman" w:hAnsi="Tahoma" w:cs="B Nazanin"/>
          <w:b/>
          <w:bCs/>
          <w:color w:val="FF0000"/>
          <w:sz w:val="28"/>
          <w:szCs w:val="28"/>
        </w:rPr>
      </w:pPr>
      <w:r w:rsidRPr="00D55FA7">
        <w:rPr>
          <w:rFonts w:ascii="Tahoma" w:eastAsia="Times New Roman" w:hAnsi="Tahoma" w:cs="B Nazanin"/>
          <w:b/>
          <w:bCs/>
          <w:color w:val="FF0000"/>
          <w:sz w:val="28"/>
          <w:szCs w:val="28"/>
          <w:rtl/>
        </w:rPr>
        <w:lastRenderedPageBreak/>
        <w:t>چه عواملی موجب ناباروری مردان میشوند؟</w:t>
      </w:r>
    </w:p>
    <w:p w14:paraId="00E9F7CA" w14:textId="77777777" w:rsidR="00071B7A" w:rsidRPr="003C77F3" w:rsidRDefault="00071B7A" w:rsidP="003C77F3">
      <w:pPr>
        <w:bidi/>
        <w:spacing w:after="450" w:line="240" w:lineRule="auto"/>
        <w:jc w:val="both"/>
        <w:rPr>
          <w:rFonts w:ascii="Tahoma" w:eastAsia="Times New Roman" w:hAnsi="Tahoma" w:cs="B Nazanin"/>
          <w:color w:val="000000"/>
          <w:sz w:val="28"/>
          <w:szCs w:val="28"/>
        </w:rPr>
      </w:pPr>
      <w:r w:rsidRPr="003C77F3">
        <w:rPr>
          <w:rFonts w:ascii="Tahoma" w:eastAsia="Times New Roman" w:hAnsi="Tahoma" w:cs="B Nazanin"/>
          <w:color w:val="000000"/>
          <w:sz w:val="28"/>
          <w:szCs w:val="28"/>
          <w:rtl/>
        </w:rPr>
        <w:t>ناباروری مردان به هر اختلال در سلامتی مردان اشاره دارد که در نهایت شانس باردارکردن شریک مونث خود را کاهش میدهد. برای اینکه یک</w:t>
      </w:r>
      <w:r w:rsidRPr="003C77F3">
        <w:rPr>
          <w:rFonts w:ascii="Cambria" w:eastAsia="Times New Roman" w:hAnsi="Cambria" w:cs="Cambria" w:hint="cs"/>
          <w:color w:val="000000"/>
          <w:sz w:val="28"/>
          <w:szCs w:val="28"/>
          <w:rtl/>
        </w:rPr>
        <w:t> </w:t>
      </w:r>
      <w:hyperlink r:id="rId15" w:tgtFrame="_blank" w:history="1">
        <w:r w:rsidRPr="003C77F3">
          <w:rPr>
            <w:rStyle w:val="Hyperlink"/>
            <w:rFonts w:ascii="Tahoma" w:eastAsia="Times New Roman" w:hAnsi="Tahoma" w:cs="B Nazanin"/>
            <w:sz w:val="28"/>
            <w:szCs w:val="28"/>
            <w:rtl/>
          </w:rPr>
          <w:t>رابطه‌ی جنسی</w:t>
        </w:r>
      </w:hyperlink>
      <w:r w:rsidRPr="003C77F3">
        <w:rPr>
          <w:rFonts w:ascii="Tahoma" w:eastAsia="Times New Roman" w:hAnsi="Tahoma" w:cs="B Nazanin"/>
          <w:color w:val="000000"/>
          <w:sz w:val="28"/>
          <w:szCs w:val="28"/>
        </w:rPr>
        <w:t> </w:t>
      </w:r>
      <w:r w:rsidRPr="003C77F3">
        <w:rPr>
          <w:rFonts w:ascii="Tahoma" w:eastAsia="Times New Roman" w:hAnsi="Tahoma" w:cs="B Nazanin"/>
          <w:color w:val="000000"/>
          <w:sz w:val="28"/>
          <w:szCs w:val="28"/>
          <w:rtl/>
        </w:rPr>
        <w:t>به تولید زاده ختم شود شروطی لازم است. در مورد مردان، میتوان به این موارد اشاره کرد</w:t>
      </w:r>
      <w:r w:rsidRPr="003C77F3">
        <w:rPr>
          <w:rFonts w:ascii="Tahoma" w:eastAsia="Times New Roman" w:hAnsi="Tahoma" w:cs="B Nazanin"/>
          <w:color w:val="000000"/>
          <w:sz w:val="28"/>
          <w:szCs w:val="28"/>
        </w:rPr>
        <w:t>:</w:t>
      </w:r>
    </w:p>
    <w:p w14:paraId="2AD3A4CD" w14:textId="05F44E8C" w:rsidR="00071B7A" w:rsidRPr="003C77F3" w:rsidRDefault="00071B7A" w:rsidP="003C77F3">
      <w:pPr>
        <w:pStyle w:val="ListParagraph"/>
        <w:numPr>
          <w:ilvl w:val="0"/>
          <w:numId w:val="2"/>
        </w:numPr>
        <w:bidi/>
        <w:spacing w:after="450" w:line="240" w:lineRule="auto"/>
        <w:jc w:val="both"/>
        <w:rPr>
          <w:rFonts w:ascii="Tahoma" w:eastAsia="Times New Roman" w:hAnsi="Tahoma" w:cs="B Nazanin"/>
          <w:color w:val="000000"/>
          <w:sz w:val="28"/>
          <w:szCs w:val="28"/>
        </w:rPr>
      </w:pPr>
      <w:r w:rsidRPr="003C77F3">
        <w:rPr>
          <w:rFonts w:ascii="Tahoma" w:eastAsia="Times New Roman" w:hAnsi="Tahoma" w:cs="B Nazanin"/>
          <w:color w:val="000000"/>
          <w:sz w:val="28"/>
          <w:szCs w:val="28"/>
          <w:rtl/>
        </w:rPr>
        <w:t>اسپرم‌های تولیدشده باید سالم باشند. برای این حالت لازم است تا حداقل یکی از بیضه‌ها عملکرد درستی داشته‌باشد و هورمون‌های جنسی از جمله تستوسترون نیز پیام تولید</w:t>
      </w:r>
      <w:r w:rsidRPr="003C77F3">
        <w:rPr>
          <w:rFonts w:ascii="Cambria" w:eastAsia="Times New Roman" w:hAnsi="Cambria" w:cs="Cambria" w:hint="cs"/>
          <w:color w:val="000000"/>
          <w:sz w:val="28"/>
          <w:szCs w:val="28"/>
          <w:rtl/>
        </w:rPr>
        <w:t> </w:t>
      </w:r>
      <w:hyperlink r:id="rId16" w:tgtFrame="_blank" w:history="1">
        <w:r w:rsidRPr="003C77F3">
          <w:rPr>
            <w:rStyle w:val="Hyperlink"/>
            <w:rFonts w:ascii="Tahoma" w:eastAsia="Times New Roman" w:hAnsi="Tahoma" w:cs="B Nazanin"/>
            <w:sz w:val="28"/>
            <w:szCs w:val="28"/>
            <w:rtl/>
          </w:rPr>
          <w:t>اسپرم</w:t>
        </w:r>
      </w:hyperlink>
      <w:r w:rsidRPr="003C77F3">
        <w:rPr>
          <w:rFonts w:ascii="Tahoma" w:eastAsia="Times New Roman" w:hAnsi="Tahoma" w:cs="B Nazanin"/>
          <w:color w:val="000000"/>
          <w:sz w:val="28"/>
          <w:szCs w:val="28"/>
        </w:rPr>
        <w:t> </w:t>
      </w:r>
      <w:r w:rsidRPr="003C77F3">
        <w:rPr>
          <w:rFonts w:ascii="Tahoma" w:eastAsia="Times New Roman" w:hAnsi="Tahoma" w:cs="B Nazanin"/>
          <w:color w:val="000000"/>
          <w:sz w:val="28"/>
          <w:szCs w:val="28"/>
          <w:rtl/>
        </w:rPr>
        <w:t>را بصورت پایدار تامین کنند</w:t>
      </w:r>
      <w:r w:rsidRPr="003C77F3">
        <w:rPr>
          <w:rFonts w:ascii="Tahoma" w:eastAsia="Times New Roman" w:hAnsi="Tahoma" w:cs="B Nazanin"/>
          <w:color w:val="000000"/>
          <w:sz w:val="28"/>
          <w:szCs w:val="28"/>
        </w:rPr>
        <w:t>.</w:t>
      </w:r>
    </w:p>
    <w:p w14:paraId="0C3467BE" w14:textId="3529AFD8" w:rsidR="00071B7A" w:rsidRPr="003C77F3" w:rsidRDefault="00071B7A" w:rsidP="003C77F3">
      <w:pPr>
        <w:pStyle w:val="ListParagraph"/>
        <w:numPr>
          <w:ilvl w:val="0"/>
          <w:numId w:val="2"/>
        </w:numPr>
        <w:bidi/>
        <w:spacing w:after="450" w:line="240" w:lineRule="auto"/>
        <w:jc w:val="both"/>
        <w:rPr>
          <w:rFonts w:ascii="Tahoma" w:eastAsia="Times New Roman" w:hAnsi="Tahoma" w:cs="B Nazanin"/>
          <w:color w:val="000000"/>
          <w:sz w:val="28"/>
          <w:szCs w:val="28"/>
        </w:rPr>
      </w:pPr>
      <w:r w:rsidRPr="003C77F3">
        <w:rPr>
          <w:rFonts w:ascii="Tahoma" w:eastAsia="Times New Roman" w:hAnsi="Tahoma" w:cs="B Nazanin"/>
          <w:color w:val="000000"/>
          <w:sz w:val="28"/>
          <w:szCs w:val="28"/>
          <w:rtl/>
        </w:rPr>
        <w:t>اسپرم‌ها باید به</w:t>
      </w:r>
      <w:r w:rsidRPr="003C77F3">
        <w:rPr>
          <w:rFonts w:ascii="Cambria" w:eastAsia="Times New Roman" w:hAnsi="Cambria" w:cs="Cambria" w:hint="cs"/>
          <w:color w:val="000000"/>
          <w:sz w:val="28"/>
          <w:szCs w:val="28"/>
          <w:rtl/>
        </w:rPr>
        <w:t> </w:t>
      </w:r>
      <w:hyperlink r:id="rId17" w:tgtFrame="_blank" w:history="1">
        <w:r w:rsidRPr="003C77F3">
          <w:rPr>
            <w:rStyle w:val="Hyperlink"/>
            <w:rFonts w:ascii="Tahoma" w:eastAsia="Times New Roman" w:hAnsi="Tahoma" w:cs="B Nazanin"/>
            <w:sz w:val="28"/>
            <w:szCs w:val="28"/>
            <w:rtl/>
          </w:rPr>
          <w:t>مایع منی</w:t>
        </w:r>
      </w:hyperlink>
      <w:r w:rsidRPr="003C77F3">
        <w:rPr>
          <w:rFonts w:ascii="Tahoma" w:eastAsia="Times New Roman" w:hAnsi="Tahoma" w:cs="B Nazanin"/>
          <w:color w:val="000000"/>
          <w:sz w:val="28"/>
          <w:szCs w:val="28"/>
        </w:rPr>
        <w:t> </w:t>
      </w:r>
      <w:r w:rsidRPr="003C77F3">
        <w:rPr>
          <w:rFonts w:ascii="Tahoma" w:eastAsia="Times New Roman" w:hAnsi="Tahoma" w:cs="B Nazanin"/>
          <w:color w:val="000000"/>
          <w:sz w:val="28"/>
          <w:szCs w:val="28"/>
          <w:rtl/>
        </w:rPr>
        <w:t>انتقال یابند. لوله‌هایی در کیسه‌ی بیضه وجود دارند که مسئول انتقال اسپرم‌ها از</w:t>
      </w:r>
      <w:r w:rsidRPr="003C77F3">
        <w:rPr>
          <w:rFonts w:ascii="Cambria" w:eastAsia="Times New Roman" w:hAnsi="Cambria" w:cs="Cambria" w:hint="cs"/>
          <w:color w:val="000000"/>
          <w:sz w:val="28"/>
          <w:szCs w:val="28"/>
          <w:rtl/>
        </w:rPr>
        <w:t> </w:t>
      </w:r>
      <w:hyperlink r:id="rId18" w:tgtFrame="_blank" w:history="1">
        <w:r w:rsidRPr="003C77F3">
          <w:rPr>
            <w:rStyle w:val="Hyperlink"/>
            <w:rFonts w:ascii="Tahoma" w:eastAsia="Times New Roman" w:hAnsi="Tahoma" w:cs="B Nazanin"/>
            <w:sz w:val="28"/>
            <w:szCs w:val="28"/>
            <w:rtl/>
          </w:rPr>
          <w:t>بیضه</w:t>
        </w:r>
      </w:hyperlink>
      <w:r w:rsidRPr="003C77F3">
        <w:rPr>
          <w:rFonts w:ascii="Tahoma" w:eastAsia="Times New Roman" w:hAnsi="Tahoma" w:cs="B Nazanin"/>
          <w:color w:val="000000"/>
          <w:sz w:val="28"/>
          <w:szCs w:val="28"/>
        </w:rPr>
        <w:t> </w:t>
      </w:r>
      <w:r w:rsidRPr="003C77F3">
        <w:rPr>
          <w:rFonts w:ascii="Tahoma" w:eastAsia="Times New Roman" w:hAnsi="Tahoma" w:cs="B Nazanin"/>
          <w:color w:val="000000"/>
          <w:sz w:val="28"/>
          <w:szCs w:val="28"/>
          <w:rtl/>
        </w:rPr>
        <w:t>به مایع منی و در نهایت خروج از طریق</w:t>
      </w:r>
      <w:r w:rsidRPr="003C77F3">
        <w:rPr>
          <w:rFonts w:ascii="Cambria" w:eastAsia="Times New Roman" w:hAnsi="Cambria" w:cs="Cambria" w:hint="cs"/>
          <w:color w:val="000000"/>
          <w:sz w:val="28"/>
          <w:szCs w:val="28"/>
          <w:rtl/>
        </w:rPr>
        <w:t> </w:t>
      </w:r>
      <w:hyperlink r:id="rId19" w:tgtFrame="_blank" w:history="1">
        <w:r w:rsidRPr="003C77F3">
          <w:rPr>
            <w:rStyle w:val="Hyperlink"/>
            <w:rFonts w:ascii="Tahoma" w:eastAsia="Times New Roman" w:hAnsi="Tahoma" w:cs="B Nazanin"/>
            <w:sz w:val="28"/>
            <w:szCs w:val="28"/>
            <w:rtl/>
          </w:rPr>
          <w:t>انزال</w:t>
        </w:r>
      </w:hyperlink>
      <w:r w:rsidRPr="003C77F3">
        <w:rPr>
          <w:rFonts w:ascii="Tahoma" w:eastAsia="Times New Roman" w:hAnsi="Tahoma" w:cs="B Nazanin"/>
          <w:color w:val="000000"/>
          <w:sz w:val="28"/>
          <w:szCs w:val="28"/>
        </w:rPr>
        <w:t> </w:t>
      </w:r>
      <w:r w:rsidRPr="003C77F3">
        <w:rPr>
          <w:rFonts w:ascii="Tahoma" w:eastAsia="Times New Roman" w:hAnsi="Tahoma" w:cs="B Nazanin"/>
          <w:color w:val="000000"/>
          <w:sz w:val="28"/>
          <w:szCs w:val="28"/>
          <w:rtl/>
        </w:rPr>
        <w:t>هستند</w:t>
      </w:r>
      <w:r w:rsidRPr="003C77F3">
        <w:rPr>
          <w:rFonts w:ascii="Tahoma" w:eastAsia="Times New Roman" w:hAnsi="Tahoma" w:cs="B Nazanin"/>
          <w:color w:val="000000"/>
          <w:sz w:val="28"/>
          <w:szCs w:val="28"/>
        </w:rPr>
        <w:t>.</w:t>
      </w:r>
    </w:p>
    <w:p w14:paraId="517CA4C3" w14:textId="17D00BB1" w:rsidR="00071B7A" w:rsidRPr="003C77F3" w:rsidRDefault="00071B7A" w:rsidP="003C77F3">
      <w:pPr>
        <w:pStyle w:val="ListParagraph"/>
        <w:numPr>
          <w:ilvl w:val="0"/>
          <w:numId w:val="2"/>
        </w:numPr>
        <w:bidi/>
        <w:spacing w:after="450" w:line="240" w:lineRule="auto"/>
        <w:jc w:val="both"/>
        <w:rPr>
          <w:rFonts w:ascii="Tahoma" w:eastAsia="Times New Roman" w:hAnsi="Tahoma" w:cs="B Nazanin"/>
          <w:color w:val="000000"/>
          <w:sz w:val="28"/>
          <w:szCs w:val="28"/>
        </w:rPr>
      </w:pPr>
      <w:r w:rsidRPr="003C77F3">
        <w:rPr>
          <w:rFonts w:ascii="Tahoma" w:eastAsia="Times New Roman" w:hAnsi="Tahoma" w:cs="B Nazanin"/>
          <w:color w:val="000000"/>
          <w:sz w:val="28"/>
          <w:szCs w:val="28"/>
          <w:rtl/>
        </w:rPr>
        <w:t>تعداد اسپرم در مایع منی باید کافی باشد. تعداد کمتر اسپرم در مایع منی به کاهش شانس بارداری منجر خواهدشد. اگر متوسط تعداد اسپرم‌ها کمتر از 15 میلیون در یک میلی‌لیتر منی یا کمتر از 39 میلیون در هر بار انزال باشد، بازه‌ی مقداری کم محسوب می‌شود</w:t>
      </w:r>
      <w:r w:rsidRPr="003C77F3">
        <w:rPr>
          <w:rFonts w:ascii="Tahoma" w:eastAsia="Times New Roman" w:hAnsi="Tahoma" w:cs="B Nazanin"/>
          <w:color w:val="000000"/>
          <w:sz w:val="28"/>
          <w:szCs w:val="28"/>
        </w:rPr>
        <w:t>.</w:t>
      </w:r>
    </w:p>
    <w:p w14:paraId="35C9BB47" w14:textId="4D170FE4" w:rsidR="00071B7A" w:rsidRPr="003C77F3" w:rsidRDefault="00071B7A" w:rsidP="003C77F3">
      <w:pPr>
        <w:pStyle w:val="ListParagraph"/>
        <w:numPr>
          <w:ilvl w:val="0"/>
          <w:numId w:val="2"/>
        </w:numPr>
        <w:bidi/>
        <w:spacing w:after="450" w:line="240" w:lineRule="auto"/>
        <w:jc w:val="both"/>
        <w:rPr>
          <w:rFonts w:ascii="Tahoma" w:eastAsia="Times New Roman" w:hAnsi="Tahoma" w:cs="B Nazanin"/>
          <w:color w:val="000000"/>
          <w:sz w:val="28"/>
          <w:szCs w:val="28"/>
          <w:rtl/>
        </w:rPr>
      </w:pPr>
      <w:r w:rsidRPr="003C77F3">
        <w:rPr>
          <w:rFonts w:ascii="Tahoma" w:eastAsia="Times New Roman" w:hAnsi="Tahoma" w:cs="B Nazanin"/>
          <w:color w:val="000000"/>
          <w:sz w:val="28"/>
          <w:szCs w:val="28"/>
          <w:rtl/>
        </w:rPr>
        <w:t>اسپرم باید توانایی حرکت داشته</w:t>
      </w:r>
      <w:r w:rsidR="003C77F3">
        <w:rPr>
          <w:rFonts w:ascii="Tahoma" w:eastAsia="Times New Roman" w:hAnsi="Tahoma" w:cs="B Nazanin" w:hint="cs"/>
          <w:color w:val="000000"/>
          <w:sz w:val="28"/>
          <w:szCs w:val="28"/>
          <w:rtl/>
        </w:rPr>
        <w:t xml:space="preserve"> </w:t>
      </w:r>
      <w:r w:rsidRPr="003C77F3">
        <w:rPr>
          <w:rFonts w:ascii="Tahoma" w:eastAsia="Times New Roman" w:hAnsi="Tahoma" w:cs="B Nazanin"/>
          <w:color w:val="000000"/>
          <w:sz w:val="28"/>
          <w:szCs w:val="28"/>
          <w:rtl/>
        </w:rPr>
        <w:t>‌باشد تا با حرکت در دستگاه تناسلی شریک مونث، به تخمک رسیده و آن را بارور کند</w:t>
      </w:r>
      <w:r w:rsidRPr="003C77F3">
        <w:rPr>
          <w:rFonts w:ascii="Tahoma" w:eastAsia="Times New Roman" w:hAnsi="Tahoma" w:cs="B Nazanin"/>
          <w:color w:val="000000"/>
          <w:sz w:val="28"/>
          <w:szCs w:val="28"/>
        </w:rPr>
        <w:t>.</w:t>
      </w:r>
      <w:r w:rsidRPr="003C77F3">
        <w:rPr>
          <w:rFonts w:ascii="Tahoma" w:eastAsia="Times New Roman" w:hAnsi="Tahoma" w:cs="B Nazanin"/>
          <w:color w:val="000000"/>
          <w:sz w:val="28"/>
          <w:szCs w:val="28"/>
        </w:rPr>
        <w:br/>
      </w:r>
      <w:r w:rsidRPr="003C77F3">
        <w:rPr>
          <w:rFonts w:ascii="Tahoma" w:eastAsia="Times New Roman" w:hAnsi="Tahoma" w:cs="B Nazanin"/>
          <w:color w:val="000000"/>
          <w:sz w:val="28"/>
          <w:szCs w:val="28"/>
          <w:rtl/>
        </w:rPr>
        <w:t xml:space="preserve">در صورتی که مشکلی در یک یا چند مورد ذکرشده وجود داشته‌باشد، منجر به ناباروری مردان خواهدشد. از نظر آماری، ناباروری در </w:t>
      </w:r>
      <w:r w:rsidRPr="003C77F3">
        <w:rPr>
          <w:rFonts w:ascii="Tahoma" w:eastAsia="Times New Roman" w:hAnsi="Tahoma" w:cs="B Nazanin"/>
          <w:color w:val="000000"/>
          <w:sz w:val="28"/>
          <w:szCs w:val="28"/>
          <w:rtl/>
          <w:lang w:bidi="fa-IR"/>
        </w:rPr>
        <w:t>۱۳</w:t>
      </w:r>
      <w:r w:rsidRPr="003C77F3">
        <w:rPr>
          <w:rFonts w:ascii="Tahoma" w:eastAsia="Times New Roman" w:hAnsi="Tahoma" w:cs="B Nazanin"/>
          <w:color w:val="000000"/>
          <w:sz w:val="28"/>
          <w:szCs w:val="28"/>
          <w:rtl/>
        </w:rPr>
        <w:t>درصد زوجین مشاهده می‌شود که بیش از یک‌سوم آن بخاطر اختلال در مردان است</w:t>
      </w:r>
      <w:r w:rsidRPr="003C77F3">
        <w:rPr>
          <w:rFonts w:ascii="Tahoma" w:eastAsia="Times New Roman" w:hAnsi="Tahoma" w:cs="B Nazanin"/>
          <w:color w:val="000000"/>
          <w:sz w:val="28"/>
          <w:szCs w:val="28"/>
        </w:rPr>
        <w:t>.</w:t>
      </w:r>
    </w:p>
    <w:p w14:paraId="31D8C5A0" w14:textId="77777777" w:rsidR="003C77F3" w:rsidRDefault="003C77F3" w:rsidP="003C77F3">
      <w:pPr>
        <w:bidi/>
        <w:spacing w:after="450" w:line="240" w:lineRule="auto"/>
        <w:jc w:val="both"/>
        <w:rPr>
          <w:rFonts w:ascii="Tahoma" w:eastAsia="Times New Roman" w:hAnsi="Tahoma" w:cs="B Nazanin"/>
          <w:b/>
          <w:bCs/>
          <w:color w:val="000000"/>
          <w:sz w:val="28"/>
          <w:szCs w:val="28"/>
          <w:rtl/>
        </w:rPr>
      </w:pPr>
    </w:p>
    <w:p w14:paraId="144F0303" w14:textId="77777777" w:rsidR="003C77F3" w:rsidRDefault="003C77F3" w:rsidP="003C77F3">
      <w:pPr>
        <w:bidi/>
        <w:spacing w:after="450" w:line="240" w:lineRule="auto"/>
        <w:jc w:val="both"/>
        <w:rPr>
          <w:rFonts w:ascii="Tahoma" w:eastAsia="Times New Roman" w:hAnsi="Tahoma" w:cs="B Nazanin"/>
          <w:b/>
          <w:bCs/>
          <w:color w:val="000000"/>
          <w:sz w:val="28"/>
          <w:szCs w:val="28"/>
          <w:rtl/>
        </w:rPr>
      </w:pPr>
    </w:p>
    <w:p w14:paraId="68492446" w14:textId="77777777" w:rsidR="003C77F3" w:rsidRDefault="003C77F3" w:rsidP="003C77F3">
      <w:pPr>
        <w:bidi/>
        <w:spacing w:after="450" w:line="240" w:lineRule="auto"/>
        <w:jc w:val="both"/>
        <w:rPr>
          <w:rFonts w:ascii="Tahoma" w:eastAsia="Times New Roman" w:hAnsi="Tahoma" w:cs="B Nazanin"/>
          <w:b/>
          <w:bCs/>
          <w:color w:val="000000"/>
          <w:sz w:val="28"/>
          <w:szCs w:val="28"/>
          <w:rtl/>
        </w:rPr>
      </w:pPr>
    </w:p>
    <w:p w14:paraId="2B231233" w14:textId="77777777" w:rsidR="003C77F3" w:rsidRDefault="003C77F3" w:rsidP="003C77F3">
      <w:pPr>
        <w:bidi/>
        <w:spacing w:after="450" w:line="240" w:lineRule="auto"/>
        <w:jc w:val="both"/>
        <w:rPr>
          <w:rFonts w:ascii="Tahoma" w:eastAsia="Times New Roman" w:hAnsi="Tahoma" w:cs="B Nazanin"/>
          <w:b/>
          <w:bCs/>
          <w:color w:val="000000"/>
          <w:sz w:val="28"/>
          <w:szCs w:val="28"/>
          <w:rtl/>
        </w:rPr>
      </w:pPr>
    </w:p>
    <w:p w14:paraId="44AE1456" w14:textId="77777777" w:rsidR="00071B7A" w:rsidRPr="003C77F3" w:rsidRDefault="00071B7A" w:rsidP="003C77F3">
      <w:pPr>
        <w:bidi/>
        <w:spacing w:after="450" w:line="240" w:lineRule="auto"/>
        <w:jc w:val="both"/>
        <w:rPr>
          <w:rFonts w:ascii="Tahoma" w:eastAsia="Times New Roman" w:hAnsi="Tahoma" w:cs="B Nazanin"/>
          <w:color w:val="000000"/>
          <w:sz w:val="28"/>
          <w:szCs w:val="28"/>
        </w:rPr>
      </w:pPr>
    </w:p>
    <w:p w14:paraId="4FD77C60" w14:textId="77777777" w:rsidR="00071B7A" w:rsidRPr="003C77F3" w:rsidRDefault="00071B7A" w:rsidP="003C77F3">
      <w:pPr>
        <w:spacing w:line="240" w:lineRule="auto"/>
        <w:rPr>
          <w:rFonts w:cs="B Nazanin"/>
          <w:sz w:val="24"/>
          <w:szCs w:val="24"/>
        </w:rPr>
      </w:pPr>
    </w:p>
    <w:sectPr w:rsidR="00071B7A" w:rsidRPr="003C77F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530D0"/>
    <w:multiLevelType w:val="hybridMultilevel"/>
    <w:tmpl w:val="80500F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92857F0"/>
    <w:multiLevelType w:val="hybridMultilevel"/>
    <w:tmpl w:val="18F00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2F95E5F"/>
    <w:multiLevelType w:val="multilevel"/>
    <w:tmpl w:val="3A3ED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1B7A"/>
    <w:rsid w:val="00071B7A"/>
    <w:rsid w:val="003C77F3"/>
    <w:rsid w:val="00AD4D4C"/>
    <w:rsid w:val="00D55FA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803155"/>
  <w15:chartTrackingRefBased/>
  <w15:docId w15:val="{425973EE-8364-4968-A950-12202A071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71B7A"/>
    <w:rPr>
      <w:color w:val="0563C1" w:themeColor="hyperlink"/>
      <w:u w:val="single"/>
    </w:rPr>
  </w:style>
  <w:style w:type="character" w:customStyle="1" w:styleId="UnresolvedMention">
    <w:name w:val="Unresolved Mention"/>
    <w:basedOn w:val="DefaultParagraphFont"/>
    <w:uiPriority w:val="99"/>
    <w:semiHidden/>
    <w:unhideWhenUsed/>
    <w:rsid w:val="00071B7A"/>
    <w:rPr>
      <w:color w:val="605E5C"/>
      <w:shd w:val="clear" w:color="auto" w:fill="E1DFDD"/>
    </w:rPr>
  </w:style>
  <w:style w:type="paragraph" w:styleId="ListParagraph">
    <w:name w:val="List Paragraph"/>
    <w:basedOn w:val="Normal"/>
    <w:uiPriority w:val="34"/>
    <w:qFormat/>
    <w:rsid w:val="003C77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8025126">
      <w:bodyDiv w:val="1"/>
      <w:marLeft w:val="0"/>
      <w:marRight w:val="0"/>
      <w:marTop w:val="0"/>
      <w:marBottom w:val="0"/>
      <w:divBdr>
        <w:top w:val="none" w:sz="0" w:space="0" w:color="auto"/>
        <w:left w:val="none" w:sz="0" w:space="0" w:color="auto"/>
        <w:bottom w:val="none" w:sz="0" w:space="0" w:color="auto"/>
        <w:right w:val="none" w:sz="0" w:space="0" w:color="auto"/>
      </w:divBdr>
    </w:div>
    <w:div w:id="650525241">
      <w:bodyDiv w:val="1"/>
      <w:marLeft w:val="0"/>
      <w:marRight w:val="0"/>
      <w:marTop w:val="0"/>
      <w:marBottom w:val="0"/>
      <w:divBdr>
        <w:top w:val="none" w:sz="0" w:space="0" w:color="auto"/>
        <w:left w:val="none" w:sz="0" w:space="0" w:color="auto"/>
        <w:bottom w:val="none" w:sz="0" w:space="0" w:color="auto"/>
        <w:right w:val="none" w:sz="0" w:space="0" w:color="auto"/>
      </w:divBdr>
    </w:div>
    <w:div w:id="758988982">
      <w:bodyDiv w:val="1"/>
      <w:marLeft w:val="0"/>
      <w:marRight w:val="0"/>
      <w:marTop w:val="0"/>
      <w:marBottom w:val="0"/>
      <w:divBdr>
        <w:top w:val="none" w:sz="0" w:space="0" w:color="auto"/>
        <w:left w:val="none" w:sz="0" w:space="0" w:color="auto"/>
        <w:bottom w:val="none" w:sz="0" w:space="0" w:color="auto"/>
        <w:right w:val="none" w:sz="0" w:space="0" w:color="auto"/>
      </w:divBdr>
    </w:div>
    <w:div w:id="1017191133">
      <w:bodyDiv w:val="1"/>
      <w:marLeft w:val="0"/>
      <w:marRight w:val="0"/>
      <w:marTop w:val="0"/>
      <w:marBottom w:val="0"/>
      <w:divBdr>
        <w:top w:val="none" w:sz="0" w:space="0" w:color="auto"/>
        <w:left w:val="none" w:sz="0" w:space="0" w:color="auto"/>
        <w:bottom w:val="none" w:sz="0" w:space="0" w:color="auto"/>
        <w:right w:val="none" w:sz="0" w:space="0" w:color="auto"/>
      </w:divBdr>
    </w:div>
    <w:div w:id="1645892275">
      <w:bodyDiv w:val="1"/>
      <w:marLeft w:val="0"/>
      <w:marRight w:val="0"/>
      <w:marTop w:val="0"/>
      <w:marBottom w:val="0"/>
      <w:divBdr>
        <w:top w:val="none" w:sz="0" w:space="0" w:color="auto"/>
        <w:left w:val="none" w:sz="0" w:space="0" w:color="auto"/>
        <w:bottom w:val="none" w:sz="0" w:space="0" w:color="auto"/>
        <w:right w:val="none" w:sz="0" w:space="0" w:color="auto"/>
      </w:divBdr>
    </w:div>
    <w:div w:id="1755204024">
      <w:bodyDiv w:val="1"/>
      <w:marLeft w:val="0"/>
      <w:marRight w:val="0"/>
      <w:marTop w:val="0"/>
      <w:marBottom w:val="0"/>
      <w:divBdr>
        <w:top w:val="none" w:sz="0" w:space="0" w:color="auto"/>
        <w:left w:val="none" w:sz="0" w:space="0" w:color="auto"/>
        <w:bottom w:val="none" w:sz="0" w:space="0" w:color="auto"/>
        <w:right w:val="none" w:sz="0" w:space="0" w:color="auto"/>
      </w:divBdr>
    </w:div>
    <w:div w:id="1965234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rsalehi.ir/article/28023/%D8%A8%DB%8C%D8%B6%D9%87-%D9%86%D8%B2%D9%88%D9%84-%D9%86%DA%A9%D8%B1%D8%AF%D9%87" TargetMode="External"/><Relationship Id="rId13" Type="http://schemas.openxmlformats.org/officeDocument/2006/relationships/hyperlink" Target="https://www.drsalehi.ir/article/11360/%D9%88%D8%A7%D8%B1%DB%8C%DA%A9%D9%88%D8%B3%D9%84" TargetMode="External"/><Relationship Id="rId18" Type="http://schemas.openxmlformats.org/officeDocument/2006/relationships/hyperlink" Target="https://www.drsalehi.ir/tag/64/%D8%A8%DB%8C%D8%B6%D9%87"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drsalehi.ir/article/11922/%D9%86%D8%A7%D8%AA%D9%88%D8%A7%D9%86%DB%8C-%D8%AC%D9%86%D8%B3%DB%8C-%D8%A2%D9%82%D8%A7%DB%8C%D8%A7%D9%86" TargetMode="External"/><Relationship Id="rId12" Type="http://schemas.openxmlformats.org/officeDocument/2006/relationships/hyperlink" Target="https://www.drsalehi.ir/article/27786/%D8%B3%D9%88%D8%B2%D8%A7%DA%A9" TargetMode="External"/><Relationship Id="rId17" Type="http://schemas.openxmlformats.org/officeDocument/2006/relationships/hyperlink" Target="https://www.drsalehi.ir/tag/62/%D9%85%D9%86%DB%8C" TargetMode="External"/><Relationship Id="rId2" Type="http://schemas.openxmlformats.org/officeDocument/2006/relationships/styles" Target="styles.xml"/><Relationship Id="rId16" Type="http://schemas.openxmlformats.org/officeDocument/2006/relationships/hyperlink" Target="https://www.drsalehi.ir/tag/270/%D8%A7%D8%B3%D9%BE%D8%B1%D9%85"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drsalehi.ir/article/29745/%D9%86%D8%A7%D8%A8%D8%A7%D8%B1%D9%88%D8%B1%DB%8C" TargetMode="External"/><Relationship Id="rId11" Type="http://schemas.openxmlformats.org/officeDocument/2006/relationships/hyperlink" Target="https://www.drsalehi.ir/article/27716/%D8%A8%DB%8C%D9%85%D8%A7%D8%B1%DB%8C-%D9%87%D8%A7%DB%8C-%D9%85%D9%82%D8%A7%D8%B1%D8%A8%D8%AA%DB%8C" TargetMode="External"/><Relationship Id="rId5" Type="http://schemas.openxmlformats.org/officeDocument/2006/relationships/hyperlink" Target="https://www.drsalehi.ir/section/1555/%D9%86%D8%A7%D8%A8%D8%A7%D8%B1%D9%88%D8%B1%DB%8C" TargetMode="External"/><Relationship Id="rId15" Type="http://schemas.openxmlformats.org/officeDocument/2006/relationships/hyperlink" Target="https://www.drsalehi.ir/article/2252/%D8%B1%D8%A7%D8%A8%D8%B7%D9%87-%D8%AC%D9%86%D8%B3%DB%8C" TargetMode="External"/><Relationship Id="rId10" Type="http://schemas.openxmlformats.org/officeDocument/2006/relationships/hyperlink" Target="https://www.drsalehi.ir/article/27976/%D8%A7%D8%B3%D9%BE%D8%B1%D9%85" TargetMode="External"/><Relationship Id="rId19" Type="http://schemas.openxmlformats.org/officeDocument/2006/relationships/hyperlink" Target="https://www.drsalehi.ir/article/28106/%D9%85%D8%A7%DB%8C%D8%B9-%D8%A7%D9%86%D8%B2%D8%A7%D9%84%DB%8C" TargetMode="External"/><Relationship Id="rId4" Type="http://schemas.openxmlformats.org/officeDocument/2006/relationships/webSettings" Target="webSettings.xml"/><Relationship Id="rId9" Type="http://schemas.openxmlformats.org/officeDocument/2006/relationships/hyperlink" Target="https://www.drsalehi.ir/article/28136/%DA%A9%D9%88%DA%86%DA%A9-%D8%B4%D8%AF%D9%86-%D8%A8%DB%8C%D8%B6%D9%87" TargetMode="External"/><Relationship Id="rId14" Type="http://schemas.openxmlformats.org/officeDocument/2006/relationships/hyperlink" Target="https://www.drsalehi.ir/article/1939/%D9%88%D8%A7%D8%B1%DB%8C%D8%B3-%D8%A8%DB%8C%D8%B6%D9%8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826</Words>
  <Characters>4712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سرکار خانم منصوره بناهان قمی</dc:creator>
  <cp:keywords/>
  <dc:description/>
  <cp:lastModifiedBy>علوی نیا سیدمحمدرضا</cp:lastModifiedBy>
  <cp:revision>2</cp:revision>
  <dcterms:created xsi:type="dcterms:W3CDTF">2023-02-21T11:35:00Z</dcterms:created>
  <dcterms:modified xsi:type="dcterms:W3CDTF">2023-02-21T11:35:00Z</dcterms:modified>
</cp:coreProperties>
</file>